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A5C71" w14:textId="77777777" w:rsidR="00820946" w:rsidRDefault="00820946" w:rsidP="00820946">
      <w:pPr>
        <w:pStyle w:val="NormalnyWeb"/>
        <w:jc w:val="center"/>
      </w:pPr>
      <w:r>
        <w:rPr>
          <w:noProof/>
        </w:rPr>
        <w:drawing>
          <wp:inline distT="0" distB="0" distL="0" distR="0" wp14:anchorId="69E94BF7" wp14:editId="1805D081">
            <wp:extent cx="2266950" cy="715224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106" cy="734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ED507" w14:textId="77777777" w:rsidR="00820946" w:rsidRDefault="00820946" w:rsidP="0022478C">
      <w:pPr>
        <w:spacing w:line="276" w:lineRule="auto"/>
        <w:jc w:val="center"/>
        <w:rPr>
          <w:rFonts w:cstheme="minorHAnsi"/>
        </w:rPr>
      </w:pPr>
    </w:p>
    <w:p w14:paraId="7AA515E0" w14:textId="1A75049E" w:rsidR="006C43E7" w:rsidRPr="00820946" w:rsidRDefault="00D66ABA" w:rsidP="0022478C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820946">
        <w:rPr>
          <w:rFonts w:cstheme="minorHAnsi"/>
          <w:sz w:val="28"/>
          <w:szCs w:val="28"/>
        </w:rPr>
        <w:t xml:space="preserve">Regulamin konkursu </w:t>
      </w:r>
      <w:r w:rsidR="00AA170A" w:rsidRPr="00820946">
        <w:rPr>
          <w:rFonts w:cstheme="minorHAnsi"/>
          <w:sz w:val="28"/>
          <w:szCs w:val="28"/>
        </w:rPr>
        <w:t>artystycznego</w:t>
      </w:r>
      <w:r w:rsidR="00257833" w:rsidRPr="00820946">
        <w:rPr>
          <w:rFonts w:cstheme="minorHAnsi"/>
          <w:sz w:val="28"/>
          <w:szCs w:val="28"/>
        </w:rPr>
        <w:t xml:space="preserve"> </w:t>
      </w:r>
      <w:r w:rsidRPr="00820946">
        <w:rPr>
          <w:rFonts w:cstheme="minorHAnsi"/>
          <w:sz w:val="28"/>
          <w:szCs w:val="28"/>
        </w:rPr>
        <w:t>,,</w:t>
      </w:r>
      <w:r w:rsidRPr="00820946">
        <w:rPr>
          <w:rFonts w:cstheme="minorHAnsi"/>
          <w:b/>
          <w:sz w:val="28"/>
          <w:szCs w:val="28"/>
        </w:rPr>
        <w:t>Stop przemocy jest COOL”</w:t>
      </w:r>
    </w:p>
    <w:p w14:paraId="2A4522EB" w14:textId="77777777" w:rsidR="00D66ABA" w:rsidRDefault="00D66ABA" w:rsidP="0022478C">
      <w:pPr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  <w:u w:val="single"/>
        </w:rPr>
        <w:t>§ 1.</w:t>
      </w:r>
    </w:p>
    <w:p w14:paraId="3959649E" w14:textId="77777777" w:rsidR="00D66ABA" w:rsidRDefault="00D66ABA" w:rsidP="0022478C">
      <w:pPr>
        <w:spacing w:line="276" w:lineRule="auto"/>
        <w:jc w:val="center"/>
        <w:rPr>
          <w:rFonts w:cstheme="minorHAnsi"/>
          <w:u w:val="single"/>
        </w:rPr>
      </w:pPr>
      <w:r>
        <w:rPr>
          <w:rFonts w:cstheme="minorHAnsi"/>
          <w:u w:val="single"/>
        </w:rPr>
        <w:t>Organizator Konkursu</w:t>
      </w:r>
    </w:p>
    <w:p w14:paraId="3575D3AC" w14:textId="77777777" w:rsidR="00D66ABA" w:rsidRDefault="00D66ABA" w:rsidP="0022478C">
      <w:pPr>
        <w:spacing w:line="276" w:lineRule="auto"/>
        <w:jc w:val="center"/>
        <w:rPr>
          <w:rFonts w:cstheme="minorHAnsi"/>
        </w:rPr>
      </w:pPr>
      <w:r>
        <w:rPr>
          <w:rFonts w:cstheme="minorHAnsi"/>
        </w:rPr>
        <w:t>Organizatorem konkursu jest Centrum Usług Społecznych w Trzebielu, ul. Żarska 41, 68-212 Trzebiel</w:t>
      </w:r>
      <w:r w:rsidR="00E71DA1">
        <w:rPr>
          <w:rFonts w:cstheme="minorHAnsi"/>
        </w:rPr>
        <w:t>.</w:t>
      </w:r>
    </w:p>
    <w:p w14:paraId="044631E6" w14:textId="77777777" w:rsidR="00D66ABA" w:rsidRDefault="00D66ABA" w:rsidP="0022478C">
      <w:pPr>
        <w:spacing w:line="276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§ 2.</w:t>
      </w:r>
    </w:p>
    <w:p w14:paraId="13F4F1D0" w14:textId="77777777" w:rsidR="00D66ABA" w:rsidRDefault="00D66ABA" w:rsidP="0022478C">
      <w:pPr>
        <w:spacing w:line="276" w:lineRule="auto"/>
        <w:jc w:val="center"/>
        <w:rPr>
          <w:rFonts w:cstheme="minorHAnsi"/>
          <w:u w:val="single"/>
        </w:rPr>
      </w:pPr>
      <w:r>
        <w:rPr>
          <w:rFonts w:cstheme="minorHAnsi"/>
          <w:u w:val="single"/>
        </w:rPr>
        <w:t>Partnerzy Konkursu</w:t>
      </w:r>
    </w:p>
    <w:p w14:paraId="36ED8750" w14:textId="77777777" w:rsidR="00D66ABA" w:rsidRDefault="00D66ABA" w:rsidP="0022478C">
      <w:pPr>
        <w:spacing w:after="0" w:line="276" w:lineRule="auto"/>
        <w:jc w:val="both"/>
        <w:rPr>
          <w:b/>
        </w:rPr>
      </w:pPr>
      <w:r>
        <w:rPr>
          <w:rFonts w:cstheme="minorHAnsi"/>
        </w:rPr>
        <w:t>Partnerami konkursu są: Gminna Komisja do Spraw Rozwiązywania Problemów Alkoholowych w Trzebielu, Szkoła Podstawowa im. Orła Białego w Trzebielu, Szkoła Podstawowa im. Łuku Mużakowa</w:t>
      </w:r>
      <w:r w:rsidR="00584DF7">
        <w:rPr>
          <w:rFonts w:cstheme="minorHAnsi"/>
        </w:rPr>
        <w:t xml:space="preserve"> w Nowych Czaplach</w:t>
      </w:r>
      <w:r w:rsidR="008A4F62">
        <w:rPr>
          <w:rFonts w:cstheme="minorHAnsi"/>
        </w:rPr>
        <w:t>, Ośrodek Kultury i Biblioteka w Trzebielu</w:t>
      </w:r>
      <w:r w:rsidR="00B7745B">
        <w:rPr>
          <w:rFonts w:cstheme="minorHAnsi"/>
        </w:rPr>
        <w:t>, Regionalny Ośrodek Polityki Społecznej w Zielonej Górze.</w:t>
      </w:r>
    </w:p>
    <w:p w14:paraId="516CDE3B" w14:textId="77777777" w:rsidR="00D66ABA" w:rsidRDefault="00D66ABA" w:rsidP="0022478C">
      <w:pPr>
        <w:spacing w:after="0" w:line="276" w:lineRule="auto"/>
        <w:jc w:val="center"/>
        <w:rPr>
          <w:b/>
        </w:rPr>
      </w:pPr>
      <w:r>
        <w:rPr>
          <w:rFonts w:cstheme="minorHAnsi"/>
          <w:b/>
          <w:u w:val="single"/>
        </w:rPr>
        <w:t>§</w:t>
      </w:r>
      <w:r>
        <w:rPr>
          <w:b/>
          <w:u w:val="single"/>
        </w:rPr>
        <w:t xml:space="preserve"> 3. </w:t>
      </w:r>
    </w:p>
    <w:p w14:paraId="589652ED" w14:textId="77777777" w:rsidR="00D66ABA" w:rsidRDefault="00D66ABA" w:rsidP="0022478C">
      <w:pPr>
        <w:spacing w:after="0" w:line="276" w:lineRule="auto"/>
        <w:jc w:val="center"/>
        <w:rPr>
          <w:u w:val="single"/>
        </w:rPr>
      </w:pPr>
      <w:r>
        <w:rPr>
          <w:u w:val="single"/>
        </w:rPr>
        <w:t>Założenia konkursu</w:t>
      </w:r>
    </w:p>
    <w:p w14:paraId="19F8319B" w14:textId="77777777" w:rsidR="00D66ABA" w:rsidRDefault="00D66ABA" w:rsidP="0022478C">
      <w:pPr>
        <w:pStyle w:val="Akapitzlist"/>
        <w:numPr>
          <w:ilvl w:val="0"/>
          <w:numId w:val="4"/>
        </w:numPr>
        <w:spacing w:after="0" w:line="276" w:lineRule="auto"/>
        <w:jc w:val="both"/>
      </w:pPr>
      <w:r>
        <w:t xml:space="preserve">W konkursie </w:t>
      </w:r>
      <w:r w:rsidR="00F143F0">
        <w:t>mogą wziąć udział uczniowie szkół podstawowych znajdujących na terenie Gminy Trzebiel.</w:t>
      </w:r>
    </w:p>
    <w:p w14:paraId="6193C32D" w14:textId="77777777" w:rsidR="00AA170A" w:rsidRDefault="00F143F0" w:rsidP="0022478C">
      <w:pPr>
        <w:pStyle w:val="Akapitzlist"/>
        <w:numPr>
          <w:ilvl w:val="0"/>
          <w:numId w:val="4"/>
        </w:numPr>
        <w:spacing w:after="0" w:line="276" w:lineRule="auto"/>
        <w:jc w:val="both"/>
      </w:pPr>
      <w:r>
        <w:t>Przedmiotem konkursu</w:t>
      </w:r>
      <w:r w:rsidR="00AA170A">
        <w:t xml:space="preserve"> artystycznego</w:t>
      </w:r>
      <w:r>
        <w:t xml:space="preserve"> jest wykonanie</w:t>
      </w:r>
    </w:p>
    <w:p w14:paraId="7CB37434" w14:textId="77777777" w:rsidR="00AA170A" w:rsidRDefault="00F143F0" w:rsidP="00AA170A">
      <w:pPr>
        <w:pStyle w:val="Akapitzlist"/>
        <w:numPr>
          <w:ilvl w:val="0"/>
          <w:numId w:val="25"/>
        </w:numPr>
        <w:spacing w:after="0" w:line="276" w:lineRule="auto"/>
        <w:jc w:val="both"/>
      </w:pPr>
      <w:r>
        <w:t xml:space="preserve">pracy plastycznej na papierze dowolną techniką plastyczną (np. ołówek, kredka, farby plakatowe, akwarela, tempera, pastele suche, pastele olejne, collage) </w:t>
      </w:r>
      <w:r w:rsidR="00AA170A">
        <w:t>w klasach I-III,</w:t>
      </w:r>
    </w:p>
    <w:p w14:paraId="0B7DED73" w14:textId="77777777" w:rsidR="00F143F0" w:rsidRDefault="00F143F0" w:rsidP="00AA170A">
      <w:pPr>
        <w:pStyle w:val="Akapitzlist"/>
        <w:numPr>
          <w:ilvl w:val="0"/>
          <w:numId w:val="25"/>
        </w:numPr>
        <w:spacing w:after="0" w:line="276" w:lineRule="auto"/>
        <w:jc w:val="both"/>
      </w:pPr>
      <w:r>
        <w:t xml:space="preserve"> filmiku w formie </w:t>
      </w:r>
      <w:r w:rsidR="00E71DA1">
        <w:t>,,</w:t>
      </w:r>
      <w:r>
        <w:t>rolki</w:t>
      </w:r>
      <w:r w:rsidR="00E71DA1">
        <w:t>”</w:t>
      </w:r>
      <w:r w:rsidR="00AA170A">
        <w:t xml:space="preserve"> w klasach IV-VIII.</w:t>
      </w:r>
    </w:p>
    <w:p w14:paraId="790B004F" w14:textId="54F9E4A0" w:rsidR="00F143F0" w:rsidRDefault="00F143F0" w:rsidP="0022478C">
      <w:pPr>
        <w:pStyle w:val="Akapitzlist"/>
        <w:numPr>
          <w:ilvl w:val="0"/>
          <w:numId w:val="4"/>
        </w:numPr>
        <w:spacing w:after="0" w:line="276" w:lineRule="auto"/>
        <w:jc w:val="both"/>
      </w:pPr>
      <w:r>
        <w:t xml:space="preserve">Temat pracy konkursowej brzmi </w:t>
      </w:r>
      <w:r>
        <w:rPr>
          <w:b/>
        </w:rPr>
        <w:t>,,Stop przemocy jest COOL”</w:t>
      </w:r>
    </w:p>
    <w:p w14:paraId="3617C4FF" w14:textId="77777777" w:rsidR="00F143F0" w:rsidRDefault="00F143F0" w:rsidP="0022478C">
      <w:pPr>
        <w:pStyle w:val="Akapitzlist"/>
        <w:numPr>
          <w:ilvl w:val="0"/>
          <w:numId w:val="4"/>
        </w:numPr>
        <w:spacing w:after="0" w:line="276" w:lineRule="auto"/>
        <w:jc w:val="both"/>
      </w:pPr>
      <w:r>
        <w:t>Cele konkursu:</w:t>
      </w:r>
    </w:p>
    <w:p w14:paraId="48ED2C80" w14:textId="77777777" w:rsidR="00056EA8" w:rsidRDefault="00056EA8" w:rsidP="0022478C">
      <w:pPr>
        <w:pStyle w:val="Akapitzlist"/>
        <w:numPr>
          <w:ilvl w:val="0"/>
          <w:numId w:val="7"/>
        </w:numPr>
        <w:spacing w:after="0" w:line="276" w:lineRule="auto"/>
        <w:jc w:val="both"/>
      </w:pPr>
      <w:r>
        <w:t>uwrażliwienie dzieci i młodzieży na zn</w:t>
      </w:r>
      <w:r w:rsidR="00AA170A">
        <w:t>aczenie</w:t>
      </w:r>
      <w:r>
        <w:t xml:space="preserve"> szkodliwości stosowania przemocy,</w:t>
      </w:r>
    </w:p>
    <w:p w14:paraId="4DD0F760" w14:textId="77777777" w:rsidR="00056EA8" w:rsidRDefault="00056EA8" w:rsidP="0022478C">
      <w:pPr>
        <w:pStyle w:val="Akapitzlist"/>
        <w:numPr>
          <w:ilvl w:val="0"/>
          <w:numId w:val="7"/>
        </w:numPr>
        <w:spacing w:after="0" w:line="276" w:lineRule="auto"/>
        <w:jc w:val="both"/>
      </w:pPr>
      <w:r>
        <w:t>zapoznanie z rodzajami i skutkami stosowania przemocy,</w:t>
      </w:r>
    </w:p>
    <w:p w14:paraId="64AF05A6" w14:textId="77777777" w:rsidR="00056EA8" w:rsidRDefault="00056EA8" w:rsidP="0022478C">
      <w:pPr>
        <w:pStyle w:val="Akapitzlist"/>
        <w:numPr>
          <w:ilvl w:val="0"/>
          <w:numId w:val="7"/>
        </w:numPr>
        <w:spacing w:after="0" w:line="276" w:lineRule="auto"/>
        <w:jc w:val="both"/>
      </w:pPr>
      <w:r>
        <w:t>zakorzenienie w dzieciach i młodzieży prawidłowych postaw moralnych, takich jak ważność reagowania na różne formy przemocy,</w:t>
      </w:r>
    </w:p>
    <w:p w14:paraId="2978A119" w14:textId="0F254D68" w:rsidR="00056EA8" w:rsidRDefault="00056EA8" w:rsidP="0022478C">
      <w:pPr>
        <w:pStyle w:val="Akapitzlist"/>
        <w:numPr>
          <w:ilvl w:val="0"/>
          <w:numId w:val="7"/>
        </w:numPr>
        <w:spacing w:after="0" w:line="276" w:lineRule="auto"/>
        <w:jc w:val="both"/>
      </w:pPr>
      <w:r>
        <w:t>pobudzenie wyobraźni i kreatywności, a także rozwijanie zdolności plastycznych i teatralnych,</w:t>
      </w:r>
    </w:p>
    <w:p w14:paraId="13C91639" w14:textId="77777777" w:rsidR="00056EA8" w:rsidRDefault="00056EA8" w:rsidP="0022478C">
      <w:pPr>
        <w:pStyle w:val="Akapitzlist"/>
        <w:numPr>
          <w:ilvl w:val="0"/>
          <w:numId w:val="7"/>
        </w:numPr>
        <w:spacing w:after="0" w:line="276" w:lineRule="auto"/>
        <w:jc w:val="both"/>
      </w:pPr>
      <w:r>
        <w:t>rozwijanie zainteresowań różnorodnymi technikami plastycznymi,</w:t>
      </w:r>
    </w:p>
    <w:p w14:paraId="24664FE4" w14:textId="77777777" w:rsidR="00056EA8" w:rsidRDefault="00056EA8" w:rsidP="0022478C">
      <w:pPr>
        <w:pStyle w:val="Akapitzlist"/>
        <w:numPr>
          <w:ilvl w:val="0"/>
          <w:numId w:val="7"/>
        </w:numPr>
        <w:spacing w:after="0" w:line="276" w:lineRule="auto"/>
        <w:jc w:val="both"/>
      </w:pPr>
      <w:r>
        <w:t>rozwijanie umiejętności aktorskich i oratorskich,</w:t>
      </w:r>
    </w:p>
    <w:p w14:paraId="0413A6BD" w14:textId="77777777" w:rsidR="00056EA8" w:rsidRDefault="00056EA8" w:rsidP="0022478C">
      <w:pPr>
        <w:pStyle w:val="Akapitzlist"/>
        <w:numPr>
          <w:ilvl w:val="0"/>
          <w:numId w:val="7"/>
        </w:numPr>
        <w:spacing w:after="0" w:line="276" w:lineRule="auto"/>
        <w:jc w:val="both"/>
      </w:pPr>
      <w:r>
        <w:t>inicjowanie nowych wydarzeń,</w:t>
      </w:r>
    </w:p>
    <w:p w14:paraId="00F04A06" w14:textId="77777777" w:rsidR="00056EA8" w:rsidRDefault="00056EA8" w:rsidP="0022478C">
      <w:pPr>
        <w:pStyle w:val="Akapitzlist"/>
        <w:numPr>
          <w:ilvl w:val="0"/>
          <w:numId w:val="7"/>
        </w:numPr>
        <w:spacing w:after="0" w:line="276" w:lineRule="auto"/>
        <w:jc w:val="both"/>
      </w:pPr>
      <w:r>
        <w:t>kształtowanie świadomości obywatelskiej,</w:t>
      </w:r>
    </w:p>
    <w:p w14:paraId="1D5485D9" w14:textId="77777777" w:rsidR="00056EA8" w:rsidRDefault="00056EA8" w:rsidP="0022478C">
      <w:pPr>
        <w:pStyle w:val="Akapitzlist"/>
        <w:numPr>
          <w:ilvl w:val="0"/>
          <w:numId w:val="7"/>
        </w:numPr>
        <w:spacing w:after="0" w:line="276" w:lineRule="auto"/>
        <w:jc w:val="both"/>
      </w:pPr>
      <w:r>
        <w:t>budowanie i zacieśnianie tożsamości lokalnej/szkolnej oraz prawidłowych postaw obywatelskich,</w:t>
      </w:r>
    </w:p>
    <w:p w14:paraId="4E9F9C1E" w14:textId="77777777" w:rsidR="00056EA8" w:rsidRDefault="00056EA8" w:rsidP="0022478C">
      <w:pPr>
        <w:pStyle w:val="Akapitzlist"/>
        <w:numPr>
          <w:ilvl w:val="0"/>
          <w:numId w:val="4"/>
        </w:numPr>
        <w:spacing w:after="0" w:line="276" w:lineRule="auto"/>
        <w:jc w:val="both"/>
      </w:pPr>
      <w:r>
        <w:t>Zgłoszone prace konkursowe będą rozpatrywane w następujących kategoriach:</w:t>
      </w:r>
    </w:p>
    <w:p w14:paraId="5C34F869" w14:textId="1AE61EA3" w:rsidR="0089214E" w:rsidRDefault="00E54DAD" w:rsidP="0022478C">
      <w:pPr>
        <w:pStyle w:val="Akapitzlist"/>
        <w:numPr>
          <w:ilvl w:val="0"/>
          <w:numId w:val="12"/>
        </w:numPr>
        <w:spacing w:after="0" w:line="276" w:lineRule="auto"/>
        <w:jc w:val="both"/>
      </w:pPr>
      <w:r>
        <w:t>uczniowie klas I-III szkół podstawowych- praca indywidualna</w:t>
      </w:r>
      <w:r w:rsidR="00056EA8">
        <w:t xml:space="preserve"> (praca plastyczna)</w:t>
      </w:r>
      <w:r w:rsidR="004927A7">
        <w:t>.</w:t>
      </w:r>
    </w:p>
    <w:p w14:paraId="772ABDA4" w14:textId="09321980" w:rsidR="00056EA8" w:rsidRDefault="00056EA8" w:rsidP="0022478C">
      <w:pPr>
        <w:pStyle w:val="Akapitzlist"/>
        <w:numPr>
          <w:ilvl w:val="0"/>
          <w:numId w:val="12"/>
        </w:numPr>
        <w:spacing w:after="0" w:line="276" w:lineRule="auto"/>
        <w:jc w:val="both"/>
      </w:pPr>
      <w:r>
        <w:lastRenderedPageBreak/>
        <w:t>uczniowie klas IV-VI szkół podstawowych – praca grupowa (max 3 uczniów z jednej klasy -rolka</w:t>
      </w:r>
      <w:r w:rsidR="004927A7">
        <w:t xml:space="preserve"> – trwająca maksymalnie 2 minuty</w:t>
      </w:r>
      <w:r>
        <w:t>)</w:t>
      </w:r>
      <w:r w:rsidR="004927A7">
        <w:t>.</w:t>
      </w:r>
    </w:p>
    <w:p w14:paraId="3DBA3331" w14:textId="62090583" w:rsidR="00056EA8" w:rsidRDefault="00056EA8" w:rsidP="0022478C">
      <w:pPr>
        <w:pStyle w:val="Akapitzlist"/>
        <w:numPr>
          <w:ilvl w:val="0"/>
          <w:numId w:val="12"/>
        </w:numPr>
        <w:spacing w:after="0" w:line="276" w:lineRule="auto"/>
        <w:jc w:val="both"/>
      </w:pPr>
      <w:r>
        <w:t>uczniowie klas VII-VIII szkół podstawowych – praca grupowa (max 3 uczniów z jednej klasy-rolka</w:t>
      </w:r>
      <w:r w:rsidR="004927A7">
        <w:t xml:space="preserve"> – trwająca maksymalnie 2 minuty</w:t>
      </w:r>
      <w:r>
        <w:t>)</w:t>
      </w:r>
      <w:r w:rsidR="004927A7">
        <w:t>.</w:t>
      </w:r>
    </w:p>
    <w:p w14:paraId="2B4AA6F5" w14:textId="77777777" w:rsidR="00056EA8" w:rsidRDefault="00056EA8" w:rsidP="0022478C">
      <w:pPr>
        <w:pStyle w:val="Akapitzlist"/>
        <w:numPr>
          <w:ilvl w:val="0"/>
          <w:numId w:val="4"/>
        </w:numPr>
        <w:spacing w:after="0" w:line="276" w:lineRule="auto"/>
        <w:jc w:val="both"/>
      </w:pPr>
      <w:r>
        <w:t xml:space="preserve">Za procedurę oceny prac </w:t>
      </w:r>
      <w:r w:rsidR="00AA170A">
        <w:t>konkursowych</w:t>
      </w:r>
      <w:r>
        <w:t xml:space="preserve">, a także ekspozycję prac odpowiedzialny jest organizator konkursu. </w:t>
      </w:r>
    </w:p>
    <w:p w14:paraId="69F3DBC5" w14:textId="77777777" w:rsidR="00056EA8" w:rsidRDefault="00056EA8" w:rsidP="0022478C">
      <w:pPr>
        <w:pStyle w:val="Akapitzlist"/>
        <w:numPr>
          <w:ilvl w:val="0"/>
          <w:numId w:val="4"/>
        </w:numPr>
        <w:spacing w:after="0" w:line="276" w:lineRule="auto"/>
        <w:jc w:val="both"/>
      </w:pPr>
      <w:r>
        <w:t>Harmonogram konkursu:</w:t>
      </w:r>
    </w:p>
    <w:p w14:paraId="4B42FB71" w14:textId="77777777" w:rsidR="00CB5ED9" w:rsidRDefault="00CB5ED9" w:rsidP="0022478C">
      <w:pPr>
        <w:pStyle w:val="Akapitzlist"/>
        <w:numPr>
          <w:ilvl w:val="0"/>
          <w:numId w:val="13"/>
        </w:numPr>
        <w:spacing w:after="0" w:line="276" w:lineRule="auto"/>
        <w:jc w:val="both"/>
      </w:pPr>
      <w:r w:rsidRPr="00CB5ED9">
        <w:t>Ostateczny termin dostarczenia prac do 15.10.2025r.</w:t>
      </w:r>
    </w:p>
    <w:p w14:paraId="63B506F3" w14:textId="77777777" w:rsidR="00AA170A" w:rsidRPr="00CB5ED9" w:rsidRDefault="00AA170A" w:rsidP="0022478C">
      <w:pPr>
        <w:pStyle w:val="Akapitzlist"/>
        <w:numPr>
          <w:ilvl w:val="0"/>
          <w:numId w:val="13"/>
        </w:numPr>
        <w:spacing w:after="0" w:line="276" w:lineRule="auto"/>
        <w:jc w:val="both"/>
      </w:pPr>
      <w:r>
        <w:t>Rozstrzygnięcie konkursu 05.11.2025r.</w:t>
      </w:r>
    </w:p>
    <w:p w14:paraId="32D87D82" w14:textId="77777777" w:rsidR="00CB5ED9" w:rsidRPr="00CB5ED9" w:rsidRDefault="00AA170A" w:rsidP="0022478C">
      <w:pPr>
        <w:numPr>
          <w:ilvl w:val="0"/>
          <w:numId w:val="13"/>
        </w:numPr>
        <w:spacing w:after="0" w:line="276" w:lineRule="auto"/>
        <w:contextualSpacing/>
        <w:jc w:val="both"/>
      </w:pPr>
      <w:r>
        <w:t>Gala wręczenia nagród</w:t>
      </w:r>
      <w:r w:rsidR="00CB5ED9" w:rsidRPr="00CB5ED9">
        <w:t xml:space="preserve"> 19.11.2025r.</w:t>
      </w:r>
    </w:p>
    <w:p w14:paraId="3653A6EA" w14:textId="0DF250FB" w:rsidR="00CB5ED9" w:rsidRDefault="00CF2096" w:rsidP="0022478C">
      <w:pPr>
        <w:pStyle w:val="Akapitzlist"/>
        <w:numPr>
          <w:ilvl w:val="0"/>
          <w:numId w:val="4"/>
        </w:numPr>
        <w:spacing w:after="0" w:line="276" w:lineRule="auto"/>
        <w:jc w:val="both"/>
      </w:pPr>
      <w:r>
        <w:t xml:space="preserve">Prace </w:t>
      </w:r>
      <w:r w:rsidR="00AA170A">
        <w:t>konkursowe</w:t>
      </w:r>
      <w:r>
        <w:t xml:space="preserve"> należy dostarczyć osobiście do psychologów / pedagogów szkolnych w formie papierowej lub na nośniku danych</w:t>
      </w:r>
      <w:r w:rsidR="004927A7">
        <w:t xml:space="preserve"> (pendrive)</w:t>
      </w:r>
      <w:r>
        <w:t xml:space="preserve"> w celu zgrania na dysk należący do danej placówki (filmik ,,rolka”)</w:t>
      </w:r>
    </w:p>
    <w:p w14:paraId="42372BCF" w14:textId="77777777" w:rsidR="00CF2096" w:rsidRDefault="00CF2096" w:rsidP="0022478C">
      <w:pPr>
        <w:pStyle w:val="Akapitzlist"/>
        <w:numPr>
          <w:ilvl w:val="0"/>
          <w:numId w:val="4"/>
        </w:numPr>
        <w:spacing w:after="0" w:line="276" w:lineRule="auto"/>
        <w:jc w:val="both"/>
      </w:pPr>
      <w:r>
        <w:t xml:space="preserve">Do pracy konkursowej powinno być dołączone podpisane oświadczenie rodzica lub prawnego opiekuna uczestnika, którego wzór stanowi załącznik nr 1 do niniejszego Regulaminu. W przypadku nadesłania pracy w kategorii grupowej – oświadczenie rodzica lub opiekuna powinien załączyć każdy ze współtwórców pracy konkursowej. </w:t>
      </w:r>
    </w:p>
    <w:p w14:paraId="59988501" w14:textId="77777777" w:rsidR="00CF2096" w:rsidRDefault="00CF2096" w:rsidP="0022478C">
      <w:pPr>
        <w:pStyle w:val="Akapitzlist"/>
        <w:numPr>
          <w:ilvl w:val="0"/>
          <w:numId w:val="4"/>
        </w:numPr>
        <w:spacing w:after="0" w:line="276" w:lineRule="auto"/>
        <w:jc w:val="both"/>
      </w:pPr>
      <w:r>
        <w:t xml:space="preserve">Zgłoszenie prac do konkursu jest równoznaczne z nieodpłatnym przeniesieniem na organizatora praw własności materiałów, na których prace zostały złożone. Organizator Konkursu </w:t>
      </w:r>
      <w:r w:rsidR="0022478C">
        <w:t xml:space="preserve">nie zwraca nadesłanych prac. </w:t>
      </w:r>
    </w:p>
    <w:p w14:paraId="4B336B47" w14:textId="77777777" w:rsidR="0022478C" w:rsidRDefault="0022478C" w:rsidP="0022478C">
      <w:pPr>
        <w:pStyle w:val="Akapitzlist"/>
        <w:numPr>
          <w:ilvl w:val="0"/>
          <w:numId w:val="4"/>
        </w:numPr>
        <w:spacing w:after="0" w:line="276" w:lineRule="auto"/>
        <w:jc w:val="both"/>
      </w:pPr>
      <w:r>
        <w:t xml:space="preserve">Organizator Konkursu nie bierze odpowiedzialności za ewentualne uszkodzenia lub zniszczenia podczas dostarczania prac niewłaściwie zabezpieczonych. </w:t>
      </w:r>
    </w:p>
    <w:p w14:paraId="0EA75C8F" w14:textId="77777777" w:rsidR="0022478C" w:rsidRDefault="0022478C" w:rsidP="0022478C">
      <w:pPr>
        <w:pStyle w:val="Akapitzlist"/>
        <w:numPr>
          <w:ilvl w:val="0"/>
          <w:numId w:val="4"/>
        </w:numPr>
        <w:spacing w:after="0" w:line="276" w:lineRule="auto"/>
        <w:jc w:val="both"/>
      </w:pPr>
      <w:r>
        <w:t>Prace plastyczne należy wykonać na papierze w formacie A3 lub A4.</w:t>
      </w:r>
    </w:p>
    <w:p w14:paraId="4596A4A7" w14:textId="6A72E64C" w:rsidR="0022478C" w:rsidRDefault="0022478C" w:rsidP="0022478C">
      <w:pPr>
        <w:pStyle w:val="Akapitzlist"/>
        <w:numPr>
          <w:ilvl w:val="0"/>
          <w:numId w:val="4"/>
        </w:numPr>
        <w:spacing w:after="0" w:line="276" w:lineRule="auto"/>
        <w:jc w:val="both"/>
      </w:pPr>
      <w:r>
        <w:t>Każda z prac plastycznych powinna zostać oznaczona z tyłu pracy lub od spodu pracy: trwale dołączona metryczka zawierająca imię i nazwisko autora pracy, nazwę placówki i numer klasy, którą reprezentuje oraz numer kontaktowy. Praca w formie elektronicznej powinna w nazwie pliku zawierać taką samą metryczkę jak w przypadku pracy plastycznej.</w:t>
      </w:r>
    </w:p>
    <w:p w14:paraId="3F37782E" w14:textId="77777777" w:rsidR="0022478C" w:rsidRDefault="0022478C" w:rsidP="0022478C">
      <w:pPr>
        <w:pStyle w:val="Akapitzlist"/>
        <w:numPr>
          <w:ilvl w:val="0"/>
          <w:numId w:val="4"/>
        </w:numPr>
        <w:spacing w:after="0" w:line="276" w:lineRule="auto"/>
        <w:jc w:val="both"/>
      </w:pPr>
      <w:r>
        <w:t xml:space="preserve">Dostarczenie wykonanej pracy jest jednoznaczne z akceptacją niniejszego regulaminu. </w:t>
      </w:r>
    </w:p>
    <w:p w14:paraId="4E0A4A90" w14:textId="77777777" w:rsidR="0022478C" w:rsidRDefault="0022478C" w:rsidP="0022478C">
      <w:pPr>
        <w:pStyle w:val="Akapitzlist"/>
        <w:numPr>
          <w:ilvl w:val="0"/>
          <w:numId w:val="4"/>
        </w:numPr>
        <w:spacing w:after="0" w:line="276" w:lineRule="auto"/>
        <w:jc w:val="both"/>
      </w:pPr>
      <w:r>
        <w:t xml:space="preserve">Udział w konkursie jest bezpłatny. </w:t>
      </w:r>
    </w:p>
    <w:p w14:paraId="7BDB4595" w14:textId="77777777" w:rsidR="0022478C" w:rsidRDefault="0022478C" w:rsidP="0022478C">
      <w:pPr>
        <w:pStyle w:val="Akapitzlist"/>
        <w:numPr>
          <w:ilvl w:val="0"/>
          <w:numId w:val="4"/>
        </w:numPr>
        <w:spacing w:after="0" w:line="276" w:lineRule="auto"/>
        <w:jc w:val="both"/>
      </w:pPr>
      <w:r>
        <w:t xml:space="preserve">Jeden Uczestnik może zgłosić tylko jedną pracę konkursową. </w:t>
      </w:r>
      <w:r w:rsidR="001D1D4F">
        <w:t xml:space="preserve">Każda grupa z jednej klasy może zgłosić tylko jedną pracę. Uczestnik indywidualny nie może brać udział w tworzeniu pracy grupowej. </w:t>
      </w:r>
    </w:p>
    <w:p w14:paraId="26096C14" w14:textId="77777777" w:rsidR="001D1D4F" w:rsidRDefault="001D1D4F" w:rsidP="001D1D4F">
      <w:pPr>
        <w:spacing w:after="0" w:line="276" w:lineRule="auto"/>
        <w:jc w:val="center"/>
        <w:rPr>
          <w:b/>
          <w:u w:val="single"/>
        </w:rPr>
      </w:pPr>
      <w:r>
        <w:rPr>
          <w:rFonts w:cstheme="minorHAnsi"/>
          <w:b/>
          <w:u w:val="single"/>
        </w:rPr>
        <w:t>§</w:t>
      </w:r>
      <w:r>
        <w:rPr>
          <w:b/>
          <w:u w:val="single"/>
        </w:rPr>
        <w:t xml:space="preserve"> 4.</w:t>
      </w:r>
    </w:p>
    <w:p w14:paraId="5283F3FC" w14:textId="77777777" w:rsidR="001D1D4F" w:rsidRDefault="001D1D4F" w:rsidP="001D1D4F">
      <w:pPr>
        <w:spacing w:after="0" w:line="276" w:lineRule="auto"/>
        <w:jc w:val="center"/>
        <w:rPr>
          <w:u w:val="single"/>
        </w:rPr>
      </w:pPr>
      <w:r>
        <w:rPr>
          <w:u w:val="single"/>
        </w:rPr>
        <w:t>Ocena prac konkursowych</w:t>
      </w:r>
    </w:p>
    <w:p w14:paraId="2B33F7A5" w14:textId="77777777" w:rsidR="001D1D4F" w:rsidRDefault="001D1D4F" w:rsidP="001D1D4F">
      <w:pPr>
        <w:pStyle w:val="Akapitzlist"/>
        <w:numPr>
          <w:ilvl w:val="0"/>
          <w:numId w:val="19"/>
        </w:numPr>
        <w:spacing w:after="0" w:line="276" w:lineRule="auto"/>
        <w:jc w:val="both"/>
      </w:pPr>
      <w:r>
        <w:t xml:space="preserve">Prace dostarczone na konkurs muszą być pracami własnymi, niepublikowanymi wcześniej oraz nie przedstawianymi na innych konkursach. </w:t>
      </w:r>
      <w:r w:rsidR="00AA170A">
        <w:t>Dostarczenie</w:t>
      </w:r>
      <w:r>
        <w:t xml:space="preserve"> pracy na konkurs jest jednoznaczne ze złożeniem oświadczenia o tych faktach. </w:t>
      </w:r>
    </w:p>
    <w:p w14:paraId="03B03A67" w14:textId="77777777" w:rsidR="001D1D4F" w:rsidRDefault="001D1D4F" w:rsidP="001D1D4F">
      <w:pPr>
        <w:pStyle w:val="Akapitzlist"/>
        <w:numPr>
          <w:ilvl w:val="0"/>
          <w:numId w:val="19"/>
        </w:numPr>
        <w:spacing w:after="0" w:line="276" w:lineRule="auto"/>
        <w:jc w:val="both"/>
      </w:pPr>
      <w:r>
        <w:t>Prace plastyczne oraz filmiki powinny być zgodne z tematem konkursu.</w:t>
      </w:r>
    </w:p>
    <w:p w14:paraId="1ABD4382" w14:textId="77777777" w:rsidR="001D1D4F" w:rsidRDefault="001D1D4F" w:rsidP="001D1D4F">
      <w:pPr>
        <w:pStyle w:val="Akapitzlist"/>
        <w:numPr>
          <w:ilvl w:val="0"/>
          <w:numId w:val="19"/>
        </w:numPr>
        <w:spacing w:after="0" w:line="276" w:lineRule="auto"/>
        <w:jc w:val="both"/>
      </w:pPr>
      <w:r>
        <w:t>Komisja Konkursowa powołana przez Organizatora Konkursu będzie oceniała pracę zgodnie z poniższymi kryteriami:</w:t>
      </w:r>
    </w:p>
    <w:p w14:paraId="69D38DA4" w14:textId="77777777" w:rsidR="001D1D4F" w:rsidRDefault="001D1D4F" w:rsidP="001D1D4F">
      <w:pPr>
        <w:pStyle w:val="Akapitzlist"/>
        <w:numPr>
          <w:ilvl w:val="0"/>
          <w:numId w:val="18"/>
        </w:numPr>
        <w:spacing w:after="0" w:line="276" w:lineRule="auto"/>
        <w:jc w:val="both"/>
      </w:pPr>
      <w:r>
        <w:t>zgodność z tematem konkursu,</w:t>
      </w:r>
    </w:p>
    <w:p w14:paraId="73EDCE5A" w14:textId="1E8B3732" w:rsidR="001D1D4F" w:rsidRDefault="001D1D4F" w:rsidP="001D1D4F">
      <w:pPr>
        <w:pStyle w:val="Akapitzlist"/>
        <w:numPr>
          <w:ilvl w:val="0"/>
          <w:numId w:val="18"/>
        </w:numPr>
        <w:spacing w:after="0" w:line="276" w:lineRule="auto"/>
        <w:jc w:val="both"/>
      </w:pPr>
      <w:r>
        <w:t>samodzielność wykonania (w przypadku prac indywidualnych),</w:t>
      </w:r>
    </w:p>
    <w:p w14:paraId="0512439E" w14:textId="77777777" w:rsidR="001D1D4F" w:rsidRDefault="001D1D4F" w:rsidP="001D1D4F">
      <w:pPr>
        <w:pStyle w:val="Akapitzlist"/>
        <w:numPr>
          <w:ilvl w:val="0"/>
          <w:numId w:val="18"/>
        </w:numPr>
        <w:spacing w:after="0" w:line="276" w:lineRule="auto"/>
        <w:jc w:val="both"/>
      </w:pPr>
      <w:r>
        <w:t>pomysłowość,</w:t>
      </w:r>
    </w:p>
    <w:p w14:paraId="28B8ADB0" w14:textId="77777777" w:rsidR="001D1D4F" w:rsidRDefault="001D1D4F" w:rsidP="001D1D4F">
      <w:pPr>
        <w:pStyle w:val="Akapitzlist"/>
        <w:numPr>
          <w:ilvl w:val="0"/>
          <w:numId w:val="18"/>
        </w:numPr>
        <w:spacing w:after="0" w:line="276" w:lineRule="auto"/>
        <w:jc w:val="both"/>
      </w:pPr>
      <w:r>
        <w:t>estetykę wykonania,</w:t>
      </w:r>
    </w:p>
    <w:p w14:paraId="4FEBEFA2" w14:textId="77777777" w:rsidR="001D1D4F" w:rsidRDefault="001D1D4F" w:rsidP="001D1D4F">
      <w:pPr>
        <w:pStyle w:val="Akapitzlist"/>
        <w:numPr>
          <w:ilvl w:val="0"/>
          <w:numId w:val="18"/>
        </w:numPr>
        <w:spacing w:after="0" w:line="276" w:lineRule="auto"/>
        <w:jc w:val="both"/>
      </w:pPr>
      <w:r>
        <w:t>oryginalność ujęcia tematu.</w:t>
      </w:r>
    </w:p>
    <w:p w14:paraId="29550A9F" w14:textId="77777777" w:rsidR="001D1D4F" w:rsidRDefault="001D1D4F" w:rsidP="001D1D4F">
      <w:pPr>
        <w:pStyle w:val="Akapitzlist"/>
        <w:numPr>
          <w:ilvl w:val="0"/>
          <w:numId w:val="19"/>
        </w:numPr>
        <w:spacing w:after="0" w:line="276" w:lineRule="auto"/>
        <w:jc w:val="both"/>
      </w:pPr>
      <w:r>
        <w:lastRenderedPageBreak/>
        <w:t>Organizator zastrzega sobie prawo do odrzucenia pracy wykonanych niezgodnie z tematyką konkursu.</w:t>
      </w:r>
    </w:p>
    <w:p w14:paraId="3E853766" w14:textId="77777777" w:rsidR="001D1D4F" w:rsidRDefault="008A4F62" w:rsidP="001D1D4F">
      <w:pPr>
        <w:pStyle w:val="Akapitzlist"/>
        <w:numPr>
          <w:ilvl w:val="0"/>
          <w:numId w:val="19"/>
        </w:numPr>
        <w:spacing w:after="0" w:line="276" w:lineRule="auto"/>
        <w:jc w:val="both"/>
      </w:pPr>
      <w:r>
        <w:t>Zwycięzcę konkursu wyłoni Komisja Konkursowa, która zostanie powołana przez organizatora, w skład Komisji Konkursowej wejdzie po jednym przedstawicielu każdej szkoły podstawowej znajdującej się na terenie Gminy Trzebiel, przedstawiciel Ośrodka Kultury i Biblioteki w Trzebielu</w:t>
      </w:r>
      <w:r w:rsidR="00AA170A">
        <w:t xml:space="preserve">, przedstawiciel Regionalnego Ośrodka Polityki Społecznej w Zielonej Górze </w:t>
      </w:r>
      <w:r>
        <w:t xml:space="preserve">oraz dwaj przedstawiciel organizatora tj. Centrum Usług Społecznych w Trzebielu. </w:t>
      </w:r>
    </w:p>
    <w:p w14:paraId="17AB2264" w14:textId="77777777" w:rsidR="008A4F62" w:rsidRDefault="008A4F62" w:rsidP="001D1D4F">
      <w:pPr>
        <w:pStyle w:val="Akapitzlist"/>
        <w:numPr>
          <w:ilvl w:val="0"/>
          <w:numId w:val="19"/>
        </w:numPr>
        <w:spacing w:after="0" w:line="276" w:lineRule="auto"/>
        <w:jc w:val="both"/>
      </w:pPr>
      <w:r>
        <w:t xml:space="preserve">Prace konkursowe zostaną oznaczone numerem. Konkurs zostanie rozstrzygnięty przy zachowaniu anonimowości prac, a po rozstrzygnięciu konkursu imiona i nazwiska laureatów zostaną ujawnione. </w:t>
      </w:r>
    </w:p>
    <w:p w14:paraId="1B53241B" w14:textId="77777777" w:rsidR="008A4F62" w:rsidRDefault="008A4F62" w:rsidP="001D1D4F">
      <w:pPr>
        <w:pStyle w:val="Akapitzlist"/>
        <w:numPr>
          <w:ilvl w:val="0"/>
          <w:numId w:val="19"/>
        </w:numPr>
        <w:spacing w:after="0" w:line="276" w:lineRule="auto"/>
        <w:jc w:val="both"/>
      </w:pPr>
      <w:r>
        <w:t>Komisja Konkursowa po rozstrzygni</w:t>
      </w:r>
      <w:r w:rsidR="001F3EDC">
        <w:t xml:space="preserve">ęciu konkursu </w:t>
      </w:r>
      <w:r w:rsidR="00D0560D">
        <w:t xml:space="preserve">sporządzi protokół, który zostanie podpisany przez członków Komisji Konkursowej. </w:t>
      </w:r>
    </w:p>
    <w:p w14:paraId="5F9CE81D" w14:textId="77777777" w:rsidR="00D0560D" w:rsidRDefault="00D0560D" w:rsidP="00D0560D">
      <w:pPr>
        <w:spacing w:after="0" w:line="276" w:lineRule="auto"/>
        <w:jc w:val="center"/>
        <w:rPr>
          <w:b/>
          <w:u w:val="single"/>
        </w:rPr>
      </w:pPr>
      <w:r>
        <w:rPr>
          <w:rFonts w:cstheme="minorHAnsi"/>
          <w:b/>
          <w:u w:val="single"/>
        </w:rPr>
        <w:t>§</w:t>
      </w:r>
      <w:r>
        <w:rPr>
          <w:b/>
          <w:u w:val="single"/>
        </w:rPr>
        <w:t xml:space="preserve"> 5.</w:t>
      </w:r>
    </w:p>
    <w:p w14:paraId="2181853E" w14:textId="77777777" w:rsidR="00D0560D" w:rsidRDefault="00D0560D" w:rsidP="00D0560D">
      <w:pPr>
        <w:spacing w:after="0" w:line="276" w:lineRule="auto"/>
        <w:jc w:val="center"/>
        <w:rPr>
          <w:u w:val="single"/>
        </w:rPr>
      </w:pPr>
      <w:r>
        <w:rPr>
          <w:u w:val="single"/>
        </w:rPr>
        <w:t>Nagrody.</w:t>
      </w:r>
    </w:p>
    <w:p w14:paraId="00E153CC" w14:textId="77777777" w:rsidR="008C341E" w:rsidRPr="00B7745B" w:rsidRDefault="008C341E" w:rsidP="008C341E">
      <w:pPr>
        <w:pStyle w:val="Akapitzlist"/>
        <w:numPr>
          <w:ilvl w:val="0"/>
          <w:numId w:val="21"/>
        </w:numPr>
        <w:spacing w:after="0" w:line="276" w:lineRule="auto"/>
        <w:jc w:val="both"/>
        <w:rPr>
          <w:u w:val="single"/>
        </w:rPr>
      </w:pPr>
      <w:r>
        <w:t xml:space="preserve">Nagrodami w konkursie będą bony </w:t>
      </w:r>
      <w:r w:rsidR="00BF711D">
        <w:t xml:space="preserve">o różnych wartościach materialnych określonych przez Organizatora Konkursu </w:t>
      </w:r>
      <w:r>
        <w:t>do sklepu ,,Empik” w następujących kwotach:</w:t>
      </w:r>
    </w:p>
    <w:p w14:paraId="5F587C65" w14:textId="25B7E558" w:rsidR="008C341E" w:rsidRDefault="008C341E" w:rsidP="008C341E">
      <w:pPr>
        <w:spacing w:after="0" w:line="276" w:lineRule="auto"/>
        <w:ind w:left="360"/>
        <w:jc w:val="both"/>
      </w:pPr>
      <w:r>
        <w:tab/>
        <w:t>-przedział I-III klasa - praca indywidualna,</w:t>
      </w:r>
    </w:p>
    <w:p w14:paraId="60A90CE0" w14:textId="77777777" w:rsidR="008C341E" w:rsidRDefault="008C341E" w:rsidP="008C341E">
      <w:pPr>
        <w:pStyle w:val="Akapitzlist"/>
        <w:numPr>
          <w:ilvl w:val="0"/>
          <w:numId w:val="23"/>
        </w:numPr>
        <w:spacing w:after="0" w:line="276" w:lineRule="auto"/>
        <w:jc w:val="both"/>
      </w:pPr>
      <w:r>
        <w:t xml:space="preserve">I miejsce - 150 zł </w:t>
      </w:r>
    </w:p>
    <w:p w14:paraId="505FDF0A" w14:textId="77777777" w:rsidR="008C341E" w:rsidRDefault="008C341E" w:rsidP="008C341E">
      <w:pPr>
        <w:pStyle w:val="Akapitzlist"/>
        <w:numPr>
          <w:ilvl w:val="0"/>
          <w:numId w:val="23"/>
        </w:numPr>
        <w:spacing w:after="0" w:line="276" w:lineRule="auto"/>
        <w:jc w:val="both"/>
      </w:pPr>
      <w:r>
        <w:t xml:space="preserve"> II miejsce - 100 zł</w:t>
      </w:r>
    </w:p>
    <w:p w14:paraId="08FC7188" w14:textId="77777777" w:rsidR="008C341E" w:rsidRDefault="008C341E" w:rsidP="008C341E">
      <w:pPr>
        <w:pStyle w:val="Akapitzlist"/>
        <w:numPr>
          <w:ilvl w:val="0"/>
          <w:numId w:val="23"/>
        </w:numPr>
        <w:spacing w:after="0" w:line="276" w:lineRule="auto"/>
        <w:jc w:val="both"/>
      </w:pPr>
      <w:r>
        <w:t>III miejsce - 50 zł</w:t>
      </w:r>
    </w:p>
    <w:p w14:paraId="579C1B4A" w14:textId="7E192546" w:rsidR="008C341E" w:rsidRDefault="008C341E" w:rsidP="008C341E">
      <w:pPr>
        <w:spacing w:after="0" w:line="276" w:lineRule="auto"/>
        <w:ind w:left="360"/>
        <w:jc w:val="both"/>
      </w:pPr>
      <w:r>
        <w:tab/>
        <w:t>- przedział IV-VI klasa - praca grupowa,</w:t>
      </w:r>
    </w:p>
    <w:p w14:paraId="1ACFB828" w14:textId="14893E0B" w:rsidR="008C341E" w:rsidRDefault="008C341E" w:rsidP="008C341E">
      <w:pPr>
        <w:pStyle w:val="Akapitzlist"/>
        <w:numPr>
          <w:ilvl w:val="0"/>
          <w:numId w:val="23"/>
        </w:numPr>
        <w:spacing w:after="0" w:line="276" w:lineRule="auto"/>
        <w:jc w:val="both"/>
      </w:pPr>
      <w:r>
        <w:t>I miejsce - 200 zł dla każdej osoby z grupy 3 osobowej (600 zł na grupę).</w:t>
      </w:r>
    </w:p>
    <w:p w14:paraId="2DD89AF1" w14:textId="701DDB33" w:rsidR="008C341E" w:rsidRDefault="008C341E" w:rsidP="008C341E">
      <w:pPr>
        <w:pStyle w:val="Akapitzlist"/>
        <w:numPr>
          <w:ilvl w:val="0"/>
          <w:numId w:val="23"/>
        </w:numPr>
        <w:spacing w:after="0" w:line="276" w:lineRule="auto"/>
        <w:jc w:val="both"/>
      </w:pPr>
      <w:r>
        <w:t>II miejsce - 150 zł dla każdej osoby z grupy 3 osobowej (450 zł na grupę).</w:t>
      </w:r>
    </w:p>
    <w:p w14:paraId="69BCE32B" w14:textId="77777777" w:rsidR="008C341E" w:rsidRDefault="008C341E" w:rsidP="008C341E">
      <w:pPr>
        <w:pStyle w:val="Akapitzlist"/>
        <w:numPr>
          <w:ilvl w:val="0"/>
          <w:numId w:val="23"/>
        </w:numPr>
        <w:spacing w:after="0" w:line="276" w:lineRule="auto"/>
        <w:jc w:val="both"/>
      </w:pPr>
      <w:r>
        <w:t>III miejsce - 100 zł dla każdej osoby z grupy 3 osobowej (300 zł na grupę).</w:t>
      </w:r>
    </w:p>
    <w:p w14:paraId="0E63DDBD" w14:textId="77777777" w:rsidR="008C341E" w:rsidRDefault="008C341E" w:rsidP="008C341E">
      <w:pPr>
        <w:spacing w:after="0" w:line="276" w:lineRule="auto"/>
        <w:ind w:left="360"/>
        <w:jc w:val="both"/>
      </w:pPr>
      <w:r>
        <w:tab/>
        <w:t>-przedział VII-VIII klasa – praca grupowa,</w:t>
      </w:r>
    </w:p>
    <w:p w14:paraId="283E4B77" w14:textId="77777777" w:rsidR="008C341E" w:rsidRDefault="008C341E" w:rsidP="008C341E">
      <w:pPr>
        <w:pStyle w:val="Akapitzlist"/>
        <w:numPr>
          <w:ilvl w:val="0"/>
          <w:numId w:val="24"/>
        </w:numPr>
        <w:spacing w:after="0" w:line="276" w:lineRule="auto"/>
        <w:jc w:val="both"/>
      </w:pPr>
      <w:r>
        <w:t>I miejsce - 200 zł dla każdej osoby z grupy 3 osobowej (600 zł na grupę).</w:t>
      </w:r>
    </w:p>
    <w:p w14:paraId="78E1E9B8" w14:textId="446F1E00" w:rsidR="008C341E" w:rsidRDefault="008C341E" w:rsidP="008C341E">
      <w:pPr>
        <w:pStyle w:val="Akapitzlist"/>
        <w:numPr>
          <w:ilvl w:val="0"/>
          <w:numId w:val="24"/>
        </w:numPr>
        <w:spacing w:after="0" w:line="276" w:lineRule="auto"/>
        <w:jc w:val="both"/>
      </w:pPr>
      <w:r>
        <w:t>II miejsce - 150 zł dla każdej osoby z grupy 3 osobowej (450 zł na grupę).</w:t>
      </w:r>
    </w:p>
    <w:p w14:paraId="0DD041B7" w14:textId="77777777" w:rsidR="008C341E" w:rsidRPr="008C341E" w:rsidRDefault="008C341E" w:rsidP="008C341E">
      <w:pPr>
        <w:pStyle w:val="Akapitzlist"/>
        <w:numPr>
          <w:ilvl w:val="0"/>
          <w:numId w:val="24"/>
        </w:numPr>
        <w:spacing w:after="0" w:line="276" w:lineRule="auto"/>
        <w:jc w:val="both"/>
      </w:pPr>
      <w:r>
        <w:t>III miejsce - 100 zł dla każdej osoby z grupy 3 osobowej (300 zł na grupę).</w:t>
      </w:r>
    </w:p>
    <w:p w14:paraId="0975C55A" w14:textId="77777777" w:rsidR="00D0560D" w:rsidRPr="004927A7" w:rsidRDefault="00D0560D" w:rsidP="00D0560D">
      <w:pPr>
        <w:pStyle w:val="Akapitzlist"/>
        <w:numPr>
          <w:ilvl w:val="0"/>
          <w:numId w:val="21"/>
        </w:numPr>
        <w:spacing w:after="0" w:line="276" w:lineRule="auto"/>
        <w:jc w:val="both"/>
        <w:rPr>
          <w:u w:val="single"/>
        </w:rPr>
      </w:pPr>
      <w:r>
        <w:t>Wybrane prace</w:t>
      </w:r>
      <w:r w:rsidR="008C341E">
        <w:t xml:space="preserve"> - </w:t>
      </w:r>
      <w:r>
        <w:t xml:space="preserve">prace zwycięskie i wyróżnione – zostaną </w:t>
      </w:r>
      <w:r w:rsidR="002B5208">
        <w:t>przedstawione</w:t>
      </w:r>
      <w:r>
        <w:t xml:space="preserve"> na wystawie zorganizowanej w każdej ze szkół oraz podczas </w:t>
      </w:r>
      <w:r w:rsidR="0015031E">
        <w:t xml:space="preserve">gali </w:t>
      </w:r>
      <w:r>
        <w:t>konkursu, któr</w:t>
      </w:r>
      <w:r w:rsidR="0015031E">
        <w:t>a</w:t>
      </w:r>
      <w:r>
        <w:t xml:space="preserve"> będzie miał</w:t>
      </w:r>
      <w:r w:rsidR="0015031E">
        <w:t>a</w:t>
      </w:r>
      <w:r>
        <w:t xml:space="preserve"> miejsce</w:t>
      </w:r>
      <w:r w:rsidR="004927A7">
        <w:t xml:space="preserve"> w Sali przy Urzędzie Gminy w podanym przez organizatora terminie.</w:t>
      </w:r>
    </w:p>
    <w:p w14:paraId="0620C632" w14:textId="77777777" w:rsidR="009F3D0B" w:rsidRDefault="009F3D0B" w:rsidP="00D0560D">
      <w:pPr>
        <w:pStyle w:val="Akapitzlist"/>
        <w:numPr>
          <w:ilvl w:val="0"/>
          <w:numId w:val="21"/>
        </w:numPr>
        <w:spacing w:after="0" w:line="276" w:lineRule="auto"/>
        <w:jc w:val="both"/>
      </w:pPr>
      <w:r w:rsidRPr="009F3D0B">
        <w:t>Nie jest możli</w:t>
      </w:r>
      <w:r>
        <w:t xml:space="preserve">we odstąpienie prawa do nagrody osobom trzecim. Nie jest możliwa zmiana nagrody lub jej części na jej równowartość w formie pieniężnej. </w:t>
      </w:r>
    </w:p>
    <w:p w14:paraId="32601DFE" w14:textId="77777777" w:rsidR="00F33F47" w:rsidRPr="009F3D0B" w:rsidRDefault="00F33F47" w:rsidP="00F33F47">
      <w:pPr>
        <w:pStyle w:val="Akapitzlist"/>
        <w:spacing w:after="0" w:line="276" w:lineRule="auto"/>
        <w:jc w:val="both"/>
      </w:pPr>
    </w:p>
    <w:p w14:paraId="2C6B6B19" w14:textId="77777777" w:rsidR="00D66ABA" w:rsidRDefault="009F3D0B" w:rsidP="0022478C">
      <w:pPr>
        <w:spacing w:line="276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§ 6.</w:t>
      </w:r>
    </w:p>
    <w:p w14:paraId="2FF85F0C" w14:textId="77777777" w:rsidR="009F3D0B" w:rsidRDefault="009F3D0B" w:rsidP="0022478C">
      <w:pPr>
        <w:spacing w:line="276" w:lineRule="auto"/>
        <w:jc w:val="center"/>
        <w:rPr>
          <w:rFonts w:cstheme="minorHAnsi"/>
          <w:u w:val="single"/>
        </w:rPr>
      </w:pPr>
      <w:r>
        <w:rPr>
          <w:rFonts w:cstheme="minorHAnsi"/>
          <w:u w:val="single"/>
        </w:rPr>
        <w:t>Postanowienia końcowe</w:t>
      </w:r>
    </w:p>
    <w:p w14:paraId="66631557" w14:textId="77777777" w:rsidR="009F3D0B" w:rsidRDefault="009F3D0B" w:rsidP="006C1917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We wszystkich sprawach spornych decydujący głos należy do Komisji Konkursowej. </w:t>
      </w:r>
    </w:p>
    <w:p w14:paraId="02369D7A" w14:textId="77777777" w:rsidR="009F3D0B" w:rsidRDefault="006C1917" w:rsidP="006C1917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Informacje o rozstrzygnięciu konkursu zostaną podane podczas gali rozdania nagród w dzień podany przez Organizatora Konkursu.</w:t>
      </w:r>
    </w:p>
    <w:p w14:paraId="0443EFE5" w14:textId="77777777" w:rsidR="006C1917" w:rsidRDefault="006C1917" w:rsidP="006C1917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Informacja o rozstrzygnięciu konkursu zostanie umieszczona </w:t>
      </w:r>
      <w:r w:rsidR="00B919BF">
        <w:rPr>
          <w:rFonts w:cstheme="minorHAnsi"/>
        </w:rPr>
        <w:t>w mediach społecznościowych</w:t>
      </w:r>
      <w:r>
        <w:rPr>
          <w:rFonts w:cstheme="minorHAnsi"/>
        </w:rPr>
        <w:t xml:space="preserve"> Centrum Usług Społecznych w Trzebielu</w:t>
      </w:r>
      <w:r w:rsidR="00B919BF">
        <w:rPr>
          <w:rFonts w:cstheme="minorHAnsi"/>
        </w:rPr>
        <w:t>.</w:t>
      </w:r>
      <w:r w:rsidR="00DC77B6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p w14:paraId="3D56DBDE" w14:textId="77777777" w:rsidR="006C1917" w:rsidRDefault="006C1917" w:rsidP="006C1917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Organizator Konkursu zastrzega sobie prawo do prezentacji nadesłanych prac na wystawie pokonkursowej oraz na stronie </w:t>
      </w:r>
      <w:hyperlink r:id="rId6" w:history="1">
        <w:r w:rsidRPr="00582479">
          <w:rPr>
            <w:rStyle w:val="Hipercze"/>
            <w:rFonts w:cstheme="minorHAnsi"/>
          </w:rPr>
          <w:t>www.cus.trzebiel.pl</w:t>
        </w:r>
      </w:hyperlink>
    </w:p>
    <w:p w14:paraId="483D9C8B" w14:textId="77777777" w:rsidR="006C1917" w:rsidRDefault="006C1917" w:rsidP="006C1917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Organizator Konkursu zastrzega sobie prawo przerwania, zmiany lub przedłużenia Konkursu, w razie wystąpienia przyczyn od niego niezależnych. </w:t>
      </w:r>
    </w:p>
    <w:p w14:paraId="7EAB674B" w14:textId="77777777" w:rsidR="006C1917" w:rsidRDefault="006C1917" w:rsidP="006C1917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Organizatorowi Konkursu przysługuje prawo do </w:t>
      </w:r>
      <w:proofErr w:type="gramStart"/>
      <w:r>
        <w:rPr>
          <w:rFonts w:cstheme="minorHAnsi"/>
        </w:rPr>
        <w:t>nie wyłaniania</w:t>
      </w:r>
      <w:proofErr w:type="gramEnd"/>
      <w:r>
        <w:rPr>
          <w:rFonts w:cstheme="minorHAnsi"/>
        </w:rPr>
        <w:t xml:space="preserve"> zwycięzcy, unieważnienia konkursu, bez podania przyczyny.</w:t>
      </w:r>
    </w:p>
    <w:p w14:paraId="10A6B08B" w14:textId="77777777" w:rsidR="006C1917" w:rsidRDefault="006C1917" w:rsidP="006C1917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Decyzje Komisji konkursowej są ostateczne. </w:t>
      </w:r>
    </w:p>
    <w:p w14:paraId="65CF878E" w14:textId="77777777" w:rsidR="006C1917" w:rsidRPr="009F3D0B" w:rsidRDefault="006C1917" w:rsidP="006C1917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Prace nie są zwracane, przechodzą na własność Organizatora konkursu i mogą być przez niego wykorzystywane na wszelkich polach eksploatacji. </w:t>
      </w:r>
    </w:p>
    <w:sectPr w:rsidR="006C1917" w:rsidRPr="009F3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73CC1"/>
    <w:multiLevelType w:val="hybridMultilevel"/>
    <w:tmpl w:val="D6D8BA36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E7A70E0"/>
    <w:multiLevelType w:val="hybridMultilevel"/>
    <w:tmpl w:val="4120B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55D6B"/>
    <w:multiLevelType w:val="hybridMultilevel"/>
    <w:tmpl w:val="30244C4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048146B"/>
    <w:multiLevelType w:val="hybridMultilevel"/>
    <w:tmpl w:val="0458E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E3262"/>
    <w:multiLevelType w:val="hybridMultilevel"/>
    <w:tmpl w:val="3EE2B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224C0"/>
    <w:multiLevelType w:val="hybridMultilevel"/>
    <w:tmpl w:val="143C8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72F50"/>
    <w:multiLevelType w:val="hybridMultilevel"/>
    <w:tmpl w:val="A8CC09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7A199E"/>
    <w:multiLevelType w:val="hybridMultilevel"/>
    <w:tmpl w:val="F2FC5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9256C"/>
    <w:multiLevelType w:val="hybridMultilevel"/>
    <w:tmpl w:val="A224A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41603"/>
    <w:multiLevelType w:val="hybridMultilevel"/>
    <w:tmpl w:val="6FFA2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12F77"/>
    <w:multiLevelType w:val="hybridMultilevel"/>
    <w:tmpl w:val="3FE21F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BD305F"/>
    <w:multiLevelType w:val="hybridMultilevel"/>
    <w:tmpl w:val="B308D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C7A31"/>
    <w:multiLevelType w:val="hybridMultilevel"/>
    <w:tmpl w:val="0242F81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1361EDB"/>
    <w:multiLevelType w:val="hybridMultilevel"/>
    <w:tmpl w:val="B9186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21876"/>
    <w:multiLevelType w:val="hybridMultilevel"/>
    <w:tmpl w:val="36640C6E"/>
    <w:lvl w:ilvl="0" w:tplc="0415000F">
      <w:start w:val="1"/>
      <w:numFmt w:val="decimal"/>
      <w:lvlText w:val="%1."/>
      <w:lvlJc w:val="left"/>
      <w:pPr>
        <w:ind w:left="2145" w:hanging="360"/>
      </w:p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5" w15:restartNumberingAfterBreak="0">
    <w:nsid w:val="6BBA1B86"/>
    <w:multiLevelType w:val="hybridMultilevel"/>
    <w:tmpl w:val="24C882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6C0B53"/>
    <w:multiLevelType w:val="hybridMultilevel"/>
    <w:tmpl w:val="5B18F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033C8"/>
    <w:multiLevelType w:val="hybridMultilevel"/>
    <w:tmpl w:val="7A00B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8543B"/>
    <w:multiLevelType w:val="hybridMultilevel"/>
    <w:tmpl w:val="28EE8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A1941"/>
    <w:multiLevelType w:val="hybridMultilevel"/>
    <w:tmpl w:val="FCCA8FB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7B4841EC"/>
    <w:multiLevelType w:val="hybridMultilevel"/>
    <w:tmpl w:val="93F0E6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384EE2"/>
    <w:multiLevelType w:val="hybridMultilevel"/>
    <w:tmpl w:val="CF824C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48732D"/>
    <w:multiLevelType w:val="hybridMultilevel"/>
    <w:tmpl w:val="9A646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213D4"/>
    <w:multiLevelType w:val="hybridMultilevel"/>
    <w:tmpl w:val="A134E6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A777A9"/>
    <w:multiLevelType w:val="hybridMultilevel"/>
    <w:tmpl w:val="6C741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937370">
    <w:abstractNumId w:val="3"/>
  </w:num>
  <w:num w:numId="2" w16cid:durableId="1684741514">
    <w:abstractNumId w:val="20"/>
  </w:num>
  <w:num w:numId="3" w16cid:durableId="1530878732">
    <w:abstractNumId w:val="12"/>
  </w:num>
  <w:num w:numId="4" w16cid:durableId="467360367">
    <w:abstractNumId w:val="16"/>
  </w:num>
  <w:num w:numId="5" w16cid:durableId="603996684">
    <w:abstractNumId w:val="17"/>
  </w:num>
  <w:num w:numId="6" w16cid:durableId="1782991834">
    <w:abstractNumId w:val="0"/>
  </w:num>
  <w:num w:numId="7" w16cid:durableId="18164834">
    <w:abstractNumId w:val="2"/>
  </w:num>
  <w:num w:numId="8" w16cid:durableId="337074595">
    <w:abstractNumId w:val="14"/>
  </w:num>
  <w:num w:numId="9" w16cid:durableId="346903888">
    <w:abstractNumId w:val="9"/>
  </w:num>
  <w:num w:numId="10" w16cid:durableId="1131247591">
    <w:abstractNumId w:val="6"/>
  </w:num>
  <w:num w:numId="11" w16cid:durableId="1249389304">
    <w:abstractNumId w:val="19"/>
  </w:num>
  <w:num w:numId="12" w16cid:durableId="709187921">
    <w:abstractNumId w:val="8"/>
  </w:num>
  <w:num w:numId="13" w16cid:durableId="1204051539">
    <w:abstractNumId w:val="18"/>
  </w:num>
  <w:num w:numId="14" w16cid:durableId="32577410">
    <w:abstractNumId w:val="4"/>
  </w:num>
  <w:num w:numId="15" w16cid:durableId="277219969">
    <w:abstractNumId w:val="11"/>
  </w:num>
  <w:num w:numId="16" w16cid:durableId="1100445710">
    <w:abstractNumId w:val="23"/>
  </w:num>
  <w:num w:numId="17" w16cid:durableId="437872291">
    <w:abstractNumId w:val="5"/>
  </w:num>
  <w:num w:numId="18" w16cid:durableId="713965770">
    <w:abstractNumId w:val="24"/>
  </w:num>
  <w:num w:numId="19" w16cid:durableId="329405131">
    <w:abstractNumId w:val="7"/>
  </w:num>
  <w:num w:numId="20" w16cid:durableId="1994797004">
    <w:abstractNumId w:val="13"/>
  </w:num>
  <w:num w:numId="21" w16cid:durableId="874583948">
    <w:abstractNumId w:val="22"/>
  </w:num>
  <w:num w:numId="22" w16cid:durableId="1693611291">
    <w:abstractNumId w:val="1"/>
  </w:num>
  <w:num w:numId="23" w16cid:durableId="45027851">
    <w:abstractNumId w:val="10"/>
  </w:num>
  <w:num w:numId="24" w16cid:durableId="1471901989">
    <w:abstractNumId w:val="15"/>
  </w:num>
  <w:num w:numId="25" w16cid:durableId="4433061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BA"/>
    <w:rsid w:val="00056EA8"/>
    <w:rsid w:val="0007134C"/>
    <w:rsid w:val="0015031E"/>
    <w:rsid w:val="001D1D4F"/>
    <w:rsid w:val="001F3EDC"/>
    <w:rsid w:val="0022478C"/>
    <w:rsid w:val="00257833"/>
    <w:rsid w:val="002B5208"/>
    <w:rsid w:val="002E665C"/>
    <w:rsid w:val="003B15BD"/>
    <w:rsid w:val="003C7FDC"/>
    <w:rsid w:val="004927A7"/>
    <w:rsid w:val="00505F3A"/>
    <w:rsid w:val="0053353B"/>
    <w:rsid w:val="00584DF7"/>
    <w:rsid w:val="006C1917"/>
    <w:rsid w:val="006C43E7"/>
    <w:rsid w:val="00820946"/>
    <w:rsid w:val="0089214E"/>
    <w:rsid w:val="008A4F62"/>
    <w:rsid w:val="008C341E"/>
    <w:rsid w:val="009E5398"/>
    <w:rsid w:val="009F3D0B"/>
    <w:rsid w:val="00AA170A"/>
    <w:rsid w:val="00B7745B"/>
    <w:rsid w:val="00B919BF"/>
    <w:rsid w:val="00BF711D"/>
    <w:rsid w:val="00CB5ED9"/>
    <w:rsid w:val="00CE17EC"/>
    <w:rsid w:val="00CF2096"/>
    <w:rsid w:val="00D0560D"/>
    <w:rsid w:val="00D231F4"/>
    <w:rsid w:val="00D66ABA"/>
    <w:rsid w:val="00D86A0D"/>
    <w:rsid w:val="00DC77B6"/>
    <w:rsid w:val="00E54DAD"/>
    <w:rsid w:val="00E71DA1"/>
    <w:rsid w:val="00F143F0"/>
    <w:rsid w:val="00F2776C"/>
    <w:rsid w:val="00F33F47"/>
    <w:rsid w:val="00F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6CBB"/>
  <w15:chartTrackingRefBased/>
  <w15:docId w15:val="{4C0A944F-F582-432E-9B99-6BEFA919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6A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191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191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2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s.trzebiel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4</Pages>
  <Words>1067</Words>
  <Characters>6403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Frókowska (STUDENT)</dc:creator>
  <cp:keywords/>
  <dc:description/>
  <cp:lastModifiedBy>Edyta Konieczyńska</cp:lastModifiedBy>
  <cp:revision>15</cp:revision>
  <cp:lastPrinted>2025-09-04T06:21:00Z</cp:lastPrinted>
  <dcterms:created xsi:type="dcterms:W3CDTF">2025-05-22T10:05:00Z</dcterms:created>
  <dcterms:modified xsi:type="dcterms:W3CDTF">2025-09-15T12:23:00Z</dcterms:modified>
</cp:coreProperties>
</file>